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B" w:rsidRPr="00725C94" w:rsidRDefault="000F731B" w:rsidP="00725C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94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0F731B" w:rsidRPr="00725C94" w:rsidRDefault="000F731B" w:rsidP="00725C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9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0F731B" w:rsidRPr="00725C94" w:rsidRDefault="000F731B" w:rsidP="00637F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94">
        <w:rPr>
          <w:rFonts w:ascii="Times New Roman" w:hAnsi="Times New Roman" w:cs="Times New Roman"/>
          <w:b/>
          <w:sz w:val="24"/>
          <w:szCs w:val="24"/>
        </w:rPr>
        <w:t>«Детская художественная школа № 1»</w:t>
      </w:r>
    </w:p>
    <w:p w:rsidR="000F731B" w:rsidRPr="00725C94" w:rsidRDefault="000F731B" w:rsidP="00637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 № 1» создано на основании Постановления Нижнетагильского городского исполкома трудящихся от 28.02.1972 года.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Осенью 1972</w:t>
      </w:r>
      <w:r w:rsidR="00725C94">
        <w:rPr>
          <w:rFonts w:ascii="Times New Roman" w:hAnsi="Times New Roman" w:cs="Times New Roman"/>
          <w:sz w:val="24"/>
          <w:szCs w:val="24"/>
        </w:rPr>
        <w:t xml:space="preserve"> </w:t>
      </w:r>
      <w:r w:rsidRPr="00725C94">
        <w:rPr>
          <w:rFonts w:ascii="Times New Roman" w:hAnsi="Times New Roman" w:cs="Times New Roman"/>
          <w:sz w:val="24"/>
          <w:szCs w:val="24"/>
        </w:rPr>
        <w:t>г. в Уральском училище прикладн</w:t>
      </w:r>
      <w:r w:rsidR="00D26823">
        <w:rPr>
          <w:rFonts w:ascii="Times New Roman" w:hAnsi="Times New Roman" w:cs="Times New Roman"/>
          <w:sz w:val="24"/>
          <w:szCs w:val="24"/>
        </w:rPr>
        <w:t>ого искусства (пр. Мира, д. 42)</w:t>
      </w:r>
      <w:r w:rsidRPr="00725C94">
        <w:rPr>
          <w:rFonts w:ascii="Times New Roman" w:hAnsi="Times New Roman" w:cs="Times New Roman"/>
          <w:sz w:val="24"/>
          <w:szCs w:val="24"/>
        </w:rPr>
        <w:t xml:space="preserve"> Детской художественной школе № 1 было выделено помещение для проведения учебных уроков. Контингент учащихся состоял из 40 человек, принятых в школу на основании вступительных экзаменов.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С сентября 1973 года по сентябрь 1976 года Детская худож</w:t>
      </w:r>
      <w:r w:rsidR="00725C94">
        <w:rPr>
          <w:rFonts w:ascii="Times New Roman" w:hAnsi="Times New Roman" w:cs="Times New Roman"/>
          <w:sz w:val="24"/>
          <w:szCs w:val="24"/>
        </w:rPr>
        <w:t>ественная школа № 1 размещалась</w:t>
      </w:r>
      <w:r w:rsidRPr="00725C94">
        <w:rPr>
          <w:rFonts w:ascii="Times New Roman" w:hAnsi="Times New Roman" w:cs="Times New Roman"/>
          <w:sz w:val="24"/>
          <w:szCs w:val="24"/>
        </w:rPr>
        <w:t xml:space="preserve"> во временно арендованном помещении квартального</w:t>
      </w:r>
      <w:r w:rsidR="00725C94">
        <w:rPr>
          <w:rFonts w:ascii="Times New Roman" w:hAnsi="Times New Roman" w:cs="Times New Roman"/>
          <w:sz w:val="24"/>
          <w:szCs w:val="24"/>
        </w:rPr>
        <w:t xml:space="preserve"> пионерского клуба «Бригантина»</w:t>
      </w:r>
      <w:r w:rsidRPr="00725C94">
        <w:rPr>
          <w:rFonts w:ascii="Times New Roman" w:hAnsi="Times New Roman" w:cs="Times New Roman"/>
          <w:sz w:val="24"/>
          <w:szCs w:val="24"/>
        </w:rPr>
        <w:t xml:space="preserve"> по пр. Строителей, д. 7, площадь учебных помещений составляла 150 м2, контингент составлял 116 человек.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На основании Решения Горисполкома от 04.03.1975</w:t>
      </w:r>
      <w:r w:rsidR="00725C94">
        <w:rPr>
          <w:rFonts w:ascii="Times New Roman" w:hAnsi="Times New Roman" w:cs="Times New Roman"/>
          <w:sz w:val="24"/>
          <w:szCs w:val="24"/>
        </w:rPr>
        <w:t xml:space="preserve"> </w:t>
      </w:r>
      <w:r w:rsidRPr="00725C94">
        <w:rPr>
          <w:rFonts w:ascii="Times New Roman" w:hAnsi="Times New Roman" w:cs="Times New Roman"/>
          <w:sz w:val="24"/>
          <w:szCs w:val="24"/>
        </w:rPr>
        <w:t>г. за № 117, школе было выделено постоянное мес</w:t>
      </w:r>
      <w:r w:rsidR="00725C94">
        <w:rPr>
          <w:rFonts w:ascii="Times New Roman" w:hAnsi="Times New Roman" w:cs="Times New Roman"/>
          <w:sz w:val="24"/>
          <w:szCs w:val="24"/>
        </w:rPr>
        <w:t>то в освободившемся здании</w:t>
      </w:r>
      <w:r w:rsidRPr="00725C94">
        <w:rPr>
          <w:rFonts w:ascii="Times New Roman" w:hAnsi="Times New Roman" w:cs="Times New Roman"/>
          <w:sz w:val="24"/>
          <w:szCs w:val="24"/>
        </w:rPr>
        <w:t xml:space="preserve"> после торгов</w:t>
      </w:r>
      <w:r w:rsidR="00725C94">
        <w:rPr>
          <w:rFonts w:ascii="Times New Roman" w:hAnsi="Times New Roman" w:cs="Times New Roman"/>
          <w:sz w:val="24"/>
          <w:szCs w:val="24"/>
        </w:rPr>
        <w:t>о-кулинарного училища по адресу</w:t>
      </w:r>
      <w:r w:rsidRPr="00725C94">
        <w:rPr>
          <w:rFonts w:ascii="Times New Roman" w:hAnsi="Times New Roman" w:cs="Times New Roman"/>
          <w:sz w:val="24"/>
          <w:szCs w:val="24"/>
        </w:rPr>
        <w:t xml:space="preserve"> ул. Газетная, д. 72/16.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В новое помещение школа переезжает в начале сентября 1976 г., т.к. учебные классы требует перепланировки и ремонта, контингент составляет 116 учащихся.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В 1978 г. школа стала специализироваться на уральской росписи по металлу на уроках декоративно-прикладной композиции. Разработкой методики преподавания росписи занималась Жохова В.И., талантливый художник и педагог, потом в «ДХШ № 1» росписью по металлу продолжил</w:t>
      </w:r>
      <w:r w:rsidR="00725C94">
        <w:rPr>
          <w:rFonts w:ascii="Times New Roman" w:hAnsi="Times New Roman" w:cs="Times New Roman"/>
          <w:sz w:val="24"/>
          <w:szCs w:val="24"/>
        </w:rPr>
        <w:t>а заниматься художник-</w:t>
      </w:r>
      <w:r w:rsidRPr="00725C94">
        <w:rPr>
          <w:rFonts w:ascii="Times New Roman" w:hAnsi="Times New Roman" w:cs="Times New Roman"/>
          <w:sz w:val="24"/>
          <w:szCs w:val="24"/>
        </w:rPr>
        <w:t xml:space="preserve">мастер Бинас Т.Д. Она написала авторскую программу по данному предмету и получила на нее сертификат качества. «ДХШ № 1» является единственной школой в области, где сохраняются традиции такого народного промысла, как уральская лаковая роспись на металле.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С каждым учебным годом контингент учащихся увеличивался и к 1998 году составил 187 человек. В связи с тем, что по санитарным нормам существующее помещение школы не соответствовало большому количеству учащихся, школа переезжает в отдельно стоящее 2-х этажное здание по ул. </w:t>
      </w:r>
      <w:r w:rsidR="00725C94">
        <w:rPr>
          <w:rFonts w:ascii="Times New Roman" w:hAnsi="Times New Roman" w:cs="Times New Roman"/>
          <w:sz w:val="24"/>
          <w:szCs w:val="24"/>
        </w:rPr>
        <w:t>Учительской, д. 9</w:t>
      </w:r>
      <w:r w:rsidRPr="00725C94">
        <w:rPr>
          <w:rFonts w:ascii="Times New Roman" w:hAnsi="Times New Roman" w:cs="Times New Roman"/>
          <w:sz w:val="24"/>
          <w:szCs w:val="24"/>
        </w:rPr>
        <w:t xml:space="preserve"> (S=1306,3 м2). </w:t>
      </w:r>
    </w:p>
    <w:p w:rsidR="00CA6C65" w:rsidRPr="00725C94" w:rsidRDefault="000F731B" w:rsidP="00CA6C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Осенью 2012 года, в связи с увеличением спроса на художественное образование, на Гальяно-Горбуновском массиве в МБОУ СОШ № 80 на условиях безвозмездной аренды было выделено 2 учебных кабинета для проведения уроков Детской художественной школы № 1, в связи с этим контингент школы увеличился на 25 человек и составил 212 человек, а с 1 сентября 2014 года увеличился еще на 25 человек и составил 237 человек.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За время существования школы выпущено 1443 учащихся. Многие из них связали свою жизнь с искусством и стали членами Союза художников, Союза архитекторов, Союза дизайнеров России. Школа является лауреатом Международных выставок в США, Японии, Франции, Польше, Литве, Италии, республиканских, областных, зональных выставок.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Школа реализует программы академического обучения основам изобразительной деятельности (рисунок, живопись, станковая и декоративно-прикладная композиция, скульптура, история искусств) для детей 10-16 лет.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За время работы в школе сложился уникальный микроклимат, состоящий из творчества, интеллекта, знаний и индивидуальности преподавательского состава. Первым директором школы был Сергеев Виктор Константинович (1972-1984 гг.), он передал бразды </w:t>
      </w:r>
      <w:r w:rsidRPr="00725C94">
        <w:rPr>
          <w:rFonts w:ascii="Times New Roman" w:hAnsi="Times New Roman" w:cs="Times New Roman"/>
          <w:sz w:val="24"/>
          <w:szCs w:val="24"/>
        </w:rPr>
        <w:lastRenderedPageBreak/>
        <w:t xml:space="preserve">правления Власову Валерию Ивановичу (1984-2012 гг.), в 2012 г. директором школы была назначена Ляпцева Светлана Владимировна.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В настоящее время в школе работает 9 преподавателей, все из них с высшим образованием, </w:t>
      </w:r>
      <w:r w:rsidR="00CA6C65">
        <w:rPr>
          <w:rFonts w:ascii="Times New Roman" w:hAnsi="Times New Roman" w:cs="Times New Roman"/>
          <w:sz w:val="24"/>
          <w:szCs w:val="24"/>
        </w:rPr>
        <w:t xml:space="preserve">5 </w:t>
      </w:r>
      <w:r w:rsidRPr="00725C94">
        <w:rPr>
          <w:rFonts w:ascii="Times New Roman" w:hAnsi="Times New Roman" w:cs="Times New Roman"/>
          <w:sz w:val="24"/>
          <w:szCs w:val="24"/>
        </w:rPr>
        <w:t>преподавателей аттестовано на вы</w:t>
      </w:r>
      <w:r w:rsidR="00CA6C65">
        <w:rPr>
          <w:rFonts w:ascii="Times New Roman" w:hAnsi="Times New Roman" w:cs="Times New Roman"/>
          <w:sz w:val="24"/>
          <w:szCs w:val="24"/>
        </w:rPr>
        <w:t>сшую квалификационную категорию</w:t>
      </w:r>
      <w:r w:rsidRPr="00725C94">
        <w:rPr>
          <w:rFonts w:ascii="Times New Roman" w:hAnsi="Times New Roman" w:cs="Times New Roman"/>
          <w:sz w:val="24"/>
          <w:szCs w:val="24"/>
        </w:rPr>
        <w:t xml:space="preserve">, </w:t>
      </w:r>
      <w:r w:rsidR="00CA6C65">
        <w:rPr>
          <w:rFonts w:ascii="Times New Roman" w:hAnsi="Times New Roman" w:cs="Times New Roman"/>
          <w:sz w:val="24"/>
          <w:szCs w:val="24"/>
        </w:rPr>
        <w:t xml:space="preserve">3 преподавателя </w:t>
      </w:r>
      <w:r w:rsidRPr="00725C94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категорию, </w:t>
      </w:r>
      <w:r w:rsidR="00CA6C65">
        <w:rPr>
          <w:rFonts w:ascii="Times New Roman" w:hAnsi="Times New Roman" w:cs="Times New Roman"/>
          <w:sz w:val="24"/>
          <w:szCs w:val="24"/>
        </w:rPr>
        <w:t>1 человек не имеет категории</w:t>
      </w:r>
      <w:r w:rsidRPr="00725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Школа является центром по пропаганде изобразительного творчества детей в городе и области. Проводит большое количество экскурсий, выставок, встреч с профессионалами и самодеятельными художниками.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Все преподаватели школы занимаются творческой деятельностью, у каждого имеется свой индивидуальный стиль и манера исполнения художественных произведений. Работая в различных техниках (живопись, графика, батик, коллаж, роспись по металлу), преподаватели школы не останавливаются на достигнутом, а постоянно повышают свою квалификацию, обучаясь на курсах повышения квалификации.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Преподаватели школы участвуют в различных творческих выставках, проходящих как за рубежом, так и в России.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Школа имеет огромный опыт в обучении и воспитании юных талантов. Все предметы ведутся в соответствии с министерскими, сертифицированными и авторскими образовательными программами.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Учащиеся школы постоянно участвуют и становятся лауреатами в выставках-конкурсах детского художественного творчества разного уровня (международных, всероссийских, региональных, областных и городских).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На базе школы проводится педагогическая практика НТГСПА ХГФ. </w:t>
      </w:r>
    </w:p>
    <w:p w:rsidR="000F731B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С принятием нового федерального закона об «Образовании в Российской Федерации» № 273-ФЗ от 29.12.2012 (ст. 12 п. 4) в программах и учебных планах ДХШ произошли изменения: школа начала осуществлять дополнительное образование по дополнительным общеобразовательным программам, а именно: </w:t>
      </w:r>
    </w:p>
    <w:p w:rsidR="000F731B" w:rsidRPr="00725C94" w:rsidRDefault="000F731B" w:rsidP="00725C9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Реализация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видам искусств и срокам реализации: </w:t>
      </w:r>
    </w:p>
    <w:p w:rsidR="000F731B" w:rsidRPr="00725C94" w:rsidRDefault="000F731B" w:rsidP="00725C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C94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«Декоративно-прикладное творчество» 5 (6) лет; </w:t>
      </w:r>
    </w:p>
    <w:p w:rsidR="000F731B" w:rsidRPr="00725C94" w:rsidRDefault="000F731B" w:rsidP="00725C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C94">
        <w:rPr>
          <w:rFonts w:ascii="Times New Roman" w:hAnsi="Times New Roman" w:cs="Times New Roman"/>
          <w:sz w:val="24"/>
          <w:szCs w:val="24"/>
        </w:rPr>
        <w:t xml:space="preserve"> Изобразительное искусство «Живопись» 5 (6) лет; </w:t>
      </w:r>
    </w:p>
    <w:p w:rsidR="00725C94" w:rsidRPr="00725C94" w:rsidRDefault="000F731B" w:rsidP="00725C9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общеразвивающих программ в области искусств по видам и срокам реализации: </w:t>
      </w:r>
    </w:p>
    <w:p w:rsidR="00725C94" w:rsidRPr="00725C94" w:rsidRDefault="000F731B" w:rsidP="00725C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C94">
        <w:rPr>
          <w:rFonts w:ascii="Times New Roman" w:hAnsi="Times New Roman" w:cs="Times New Roman"/>
          <w:sz w:val="24"/>
          <w:szCs w:val="24"/>
        </w:rPr>
        <w:t xml:space="preserve"> Изобразительное искусство 3 (4) года; </w:t>
      </w:r>
    </w:p>
    <w:p w:rsidR="00725C94" w:rsidRPr="00725C94" w:rsidRDefault="000F731B" w:rsidP="00725C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C94">
        <w:rPr>
          <w:rFonts w:ascii="Times New Roman" w:hAnsi="Times New Roman" w:cs="Times New Roman"/>
          <w:sz w:val="24"/>
          <w:szCs w:val="24"/>
        </w:rPr>
        <w:t xml:space="preserve"> Декоративно-прикладное искусство 3 (4) года; </w:t>
      </w:r>
    </w:p>
    <w:p w:rsidR="00725C94" w:rsidRPr="00725C94" w:rsidRDefault="000F731B" w:rsidP="00725C94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дополнительного образования художественно-эстетической направленности в области начального образования (для детей, принятых до 01.09.2014 года) по направлениям (видам): </w:t>
      </w:r>
    </w:p>
    <w:p w:rsidR="00725C94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sym w:font="Symbol" w:char="F02D"/>
      </w:r>
      <w:r w:rsidRPr="00725C94">
        <w:rPr>
          <w:rFonts w:ascii="Times New Roman" w:hAnsi="Times New Roman" w:cs="Times New Roman"/>
          <w:sz w:val="24"/>
          <w:szCs w:val="24"/>
        </w:rPr>
        <w:t xml:space="preserve"> Изоб</w:t>
      </w:r>
      <w:r w:rsidR="00725C94" w:rsidRPr="00725C94">
        <w:rPr>
          <w:rFonts w:ascii="Times New Roman" w:hAnsi="Times New Roman" w:cs="Times New Roman"/>
          <w:sz w:val="24"/>
          <w:szCs w:val="24"/>
        </w:rPr>
        <w:t>разительное искусство 4 (5) лет.</w:t>
      </w:r>
      <w:r w:rsidRPr="0072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94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Возраст учащихся при переходе на новые образовательные стандарты остался без изменения, в первый к</w:t>
      </w:r>
      <w:r w:rsidR="00725C94" w:rsidRPr="00725C94">
        <w:rPr>
          <w:rFonts w:ascii="Times New Roman" w:hAnsi="Times New Roman" w:cs="Times New Roman"/>
          <w:sz w:val="24"/>
          <w:szCs w:val="24"/>
        </w:rPr>
        <w:t>ласс дети поступают в 10-12 лет</w:t>
      </w:r>
      <w:r w:rsidRPr="00725C94">
        <w:rPr>
          <w:rFonts w:ascii="Times New Roman" w:hAnsi="Times New Roman" w:cs="Times New Roman"/>
          <w:sz w:val="24"/>
          <w:szCs w:val="24"/>
        </w:rPr>
        <w:t xml:space="preserve"> не зависимо от того</w:t>
      </w:r>
      <w:r w:rsidR="00725C94" w:rsidRPr="00725C94">
        <w:rPr>
          <w:rFonts w:ascii="Times New Roman" w:hAnsi="Times New Roman" w:cs="Times New Roman"/>
          <w:sz w:val="24"/>
          <w:szCs w:val="24"/>
        </w:rPr>
        <w:t>,</w:t>
      </w:r>
      <w:r w:rsidRPr="00725C94">
        <w:rPr>
          <w:rFonts w:ascii="Times New Roman" w:hAnsi="Times New Roman" w:cs="Times New Roman"/>
          <w:sz w:val="24"/>
          <w:szCs w:val="24"/>
        </w:rPr>
        <w:t xml:space="preserve"> по какой программе они занимаются. Порядок приема регламентируется локальными актами школы. </w:t>
      </w:r>
    </w:p>
    <w:p w:rsidR="004D6F90" w:rsidRPr="00725C94" w:rsidRDefault="000F731B" w:rsidP="00725C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Все перечисленные выше программы относятся к основным видам деятельности школы и входят в Муниципальное задание, утвержденное Учредителем.</w:t>
      </w:r>
    </w:p>
    <w:p w:rsidR="00725C94" w:rsidRPr="00725C94" w:rsidRDefault="00725C94" w:rsidP="000F04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lastRenderedPageBreak/>
        <w:t xml:space="preserve">В 2014 году в школе открылся большой выставочный зал с </w:t>
      </w:r>
      <w:r w:rsidR="00D26823">
        <w:rPr>
          <w:rFonts w:ascii="Times New Roman" w:hAnsi="Times New Roman" w:cs="Times New Roman"/>
          <w:sz w:val="24"/>
          <w:szCs w:val="24"/>
        </w:rPr>
        <w:t>современным оборудованием. З</w:t>
      </w:r>
      <w:r w:rsidRPr="00725C94">
        <w:rPr>
          <w:rFonts w:ascii="Times New Roman" w:hAnsi="Times New Roman" w:cs="Times New Roman"/>
          <w:sz w:val="24"/>
          <w:szCs w:val="24"/>
        </w:rPr>
        <w:t>а год в нем проходят 4-5 выставок разного статуса проведения (областные, территориальные, городские).</w:t>
      </w:r>
    </w:p>
    <w:p w:rsidR="000F0479" w:rsidRDefault="00725C94" w:rsidP="000F04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94">
        <w:rPr>
          <w:rFonts w:ascii="Times New Roman" w:hAnsi="Times New Roman" w:cs="Times New Roman"/>
          <w:sz w:val="24"/>
          <w:szCs w:val="24"/>
        </w:rPr>
        <w:t>Школа является центром Нижнетагильского территориального методического объединения по изобразительному искусству.</w:t>
      </w:r>
    </w:p>
    <w:p w:rsidR="000F0479" w:rsidRPr="000F0479" w:rsidRDefault="00E05D9F" w:rsidP="000F04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479">
        <w:rPr>
          <w:rFonts w:ascii="Times New Roman" w:hAnsi="Times New Roman" w:cs="Times New Roman"/>
          <w:sz w:val="24"/>
          <w:szCs w:val="24"/>
        </w:rPr>
        <w:t>В 2017 г</w:t>
      </w:r>
      <w:r w:rsidR="002A1BA6">
        <w:rPr>
          <w:rFonts w:ascii="Times New Roman" w:hAnsi="Times New Roman" w:cs="Times New Roman"/>
          <w:sz w:val="24"/>
          <w:szCs w:val="24"/>
        </w:rPr>
        <w:t>.</w:t>
      </w:r>
      <w:r w:rsidRPr="000F0479">
        <w:rPr>
          <w:rFonts w:ascii="Times New Roman" w:hAnsi="Times New Roman" w:cs="Times New Roman"/>
          <w:sz w:val="24"/>
          <w:szCs w:val="24"/>
        </w:rPr>
        <w:t xml:space="preserve"> в Законодательном Собрании Свердловской области </w:t>
      </w:r>
      <w:r w:rsidR="000F0479">
        <w:rPr>
          <w:rFonts w:ascii="Times New Roman" w:hAnsi="Times New Roman" w:cs="Times New Roman"/>
          <w:sz w:val="24"/>
          <w:szCs w:val="24"/>
        </w:rPr>
        <w:t xml:space="preserve">(г. Екатеринбург) </w:t>
      </w:r>
      <w:r w:rsidRPr="000F0479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0F0479" w:rsidRPr="000F0479">
        <w:rPr>
          <w:rFonts w:ascii="Times New Roman" w:hAnsi="Times New Roman" w:cs="Times New Roman"/>
          <w:sz w:val="24"/>
          <w:szCs w:val="24"/>
        </w:rPr>
        <w:t>выставка «Учитель-ученик», посвященная 45-летию МБУ ДО «Детская художественная школа № 1».</w:t>
      </w:r>
      <w:r w:rsidR="002A1BA6">
        <w:rPr>
          <w:rFonts w:ascii="Times New Roman" w:hAnsi="Times New Roman" w:cs="Times New Roman"/>
          <w:sz w:val="24"/>
          <w:szCs w:val="24"/>
        </w:rPr>
        <w:t xml:space="preserve"> Школа была награждена Почетным Дипломом Законодательного Собрания Свердловской области за большой вклад в художественное воспитание подрастающего поколения.</w:t>
      </w:r>
      <w:bookmarkStart w:id="0" w:name="_GoBack"/>
      <w:bookmarkEnd w:id="0"/>
    </w:p>
    <w:p w:rsidR="002A1BA6" w:rsidRPr="000F0479" w:rsidRDefault="002A1BA6" w:rsidP="002A1BA6">
      <w:pPr>
        <w:pStyle w:val="a6"/>
        <w:spacing w:line="276" w:lineRule="auto"/>
        <w:ind w:firstLine="708"/>
        <w:jc w:val="both"/>
      </w:pPr>
      <w:r w:rsidRPr="000F0479">
        <w:t>В 2016</w:t>
      </w:r>
      <w:r>
        <w:t>, 2019 и 2022</w:t>
      </w:r>
      <w:r w:rsidRPr="000F0479">
        <w:t xml:space="preserve"> г</w:t>
      </w:r>
      <w:r>
        <w:t>г.</w:t>
      </w:r>
      <w:r w:rsidRPr="000F0479">
        <w:t xml:space="preserve"> Детской художественной школой № 1 в сотрудничестве с Нижнетагильским музеем-заповедником «Горнозаводской Урал»</w:t>
      </w:r>
      <w:r>
        <w:t>, Нижнетагильским музеем изобразительных искусств</w:t>
      </w:r>
      <w:r w:rsidRPr="000F0479">
        <w:t xml:space="preserve"> при содействии управления культуры Администрации города был</w:t>
      </w:r>
      <w:r>
        <w:t>и</w:t>
      </w:r>
      <w:r>
        <w:t xml:space="preserve"> проведены</w:t>
      </w:r>
      <w:r w:rsidRPr="000F0479">
        <w:t xml:space="preserve"> городск</w:t>
      </w:r>
      <w:r>
        <w:t xml:space="preserve">ие </w:t>
      </w:r>
      <w:r w:rsidRPr="000F0479">
        <w:t>триеннале (конкурс</w:t>
      </w:r>
      <w:r>
        <w:t>ы</w:t>
      </w:r>
      <w:r w:rsidRPr="000F0479">
        <w:t>) творческих работ учащихся детских школ искусств «Таинственная красота Рифейских гор»</w:t>
      </w:r>
      <w:r>
        <w:t xml:space="preserve">, </w:t>
      </w:r>
      <w:r w:rsidRPr="002A1BA6">
        <w:t>посвящен</w:t>
      </w:r>
      <w:r w:rsidRPr="002A1BA6">
        <w:t>ные</w:t>
      </w:r>
      <w:r w:rsidRPr="002A1BA6">
        <w:t xml:space="preserve"> удивительной красоте нашего края, Уральским сказам и легендам.</w:t>
      </w:r>
    </w:p>
    <w:p w:rsidR="000F0479" w:rsidRPr="000F0479" w:rsidRDefault="000F0479" w:rsidP="000F0479">
      <w:pPr>
        <w:pStyle w:val="a6"/>
        <w:spacing w:line="276" w:lineRule="auto"/>
        <w:ind w:firstLine="708"/>
        <w:jc w:val="both"/>
      </w:pPr>
      <w:r w:rsidRPr="000F0479">
        <w:t>Учащиеся школы постоянно участвуют и становятся лауреатами в выставках-конкурсах детского художественного творчества разного уровня таких, как: Ежегодная городская выставка детского творчества в музее изобразительных искусств г. Нижнего Тагила; Международная выставка детского творчества «Рождественская» г. Тобольск; Выставка «Волшебные краски Зимы» в резиденции Губернатора Свердловской области;   Международная выставка – конкурс графического искусства среди детей и подростков «Вечно зеленый, вечно голубой мир» г. Торунь, Польша; Международный конкурсе-ф</w:t>
      </w:r>
      <w:r w:rsidR="006A48FE">
        <w:t>естиваль «</w:t>
      </w:r>
      <w:r w:rsidRPr="000F0479">
        <w:t>Южноуральск-Зальцбург» и другие.</w:t>
      </w:r>
    </w:p>
    <w:p w:rsidR="000F0479" w:rsidRPr="000F0479" w:rsidRDefault="000F0479" w:rsidP="000F04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A51" w:rsidRPr="00725C94" w:rsidRDefault="001E0A51" w:rsidP="000F04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0A51" w:rsidRPr="00725C94" w:rsidSect="002A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5E8"/>
    <w:multiLevelType w:val="hybridMultilevel"/>
    <w:tmpl w:val="70F4D370"/>
    <w:lvl w:ilvl="0" w:tplc="5160425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2"/>
    <w:rsid w:val="0004393E"/>
    <w:rsid w:val="000F0479"/>
    <w:rsid w:val="000F731B"/>
    <w:rsid w:val="001E0A51"/>
    <w:rsid w:val="002730F2"/>
    <w:rsid w:val="002A1BA6"/>
    <w:rsid w:val="004D6F90"/>
    <w:rsid w:val="00632146"/>
    <w:rsid w:val="00637F72"/>
    <w:rsid w:val="006A48FE"/>
    <w:rsid w:val="00725C94"/>
    <w:rsid w:val="00CA6C65"/>
    <w:rsid w:val="00D26823"/>
    <w:rsid w:val="00E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C6C4-0DE4-4AD1-A4BF-22ABD93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2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F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2022-11-07T08:55:00Z</cp:lastPrinted>
  <dcterms:created xsi:type="dcterms:W3CDTF">2022-10-24T08:47:00Z</dcterms:created>
  <dcterms:modified xsi:type="dcterms:W3CDTF">2022-11-10T03:56:00Z</dcterms:modified>
</cp:coreProperties>
</file>