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BE" w:rsidRPr="00CB65BE" w:rsidRDefault="00CB65BE" w:rsidP="00CB65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B65BE">
        <w:rPr>
          <w:rFonts w:ascii="Times New Roman" w:eastAsia="Times New Roman" w:hAnsi="Times New Roman" w:cs="Times New Roman"/>
          <w:b/>
          <w:bCs/>
          <w:kern w:val="36"/>
          <w:sz w:val="48"/>
          <w:szCs w:val="48"/>
          <w:lang w:eastAsia="ru-RU"/>
        </w:rPr>
        <w:t xml:space="preserve">Рекомендации по обеспечению личной безопасности граждан в условиях угрозы террористических проявлений </w:t>
      </w:r>
    </w:p>
    <w:p w:rsidR="00CB65BE" w:rsidRPr="00CB65BE" w:rsidRDefault="00CB65BE" w:rsidP="00CB65BE">
      <w:pPr>
        <w:spacing w:before="100" w:beforeAutospacing="1" w:after="100" w:afterAutospacing="1" w:line="240" w:lineRule="auto"/>
        <w:rPr>
          <w:rFonts w:ascii="Times New Roman" w:eastAsia="Times New Roman" w:hAnsi="Times New Roman" w:cs="Times New Roman"/>
          <w:sz w:val="24"/>
          <w:szCs w:val="24"/>
          <w:lang w:eastAsia="ru-RU"/>
        </w:rPr>
      </w:pPr>
      <w:r w:rsidRPr="00CB65BE">
        <w:rPr>
          <w:rFonts w:ascii="Times New Roman" w:eastAsia="Times New Roman" w:hAnsi="Times New Roman" w:cs="Times New Roman"/>
          <w:sz w:val="24"/>
          <w:szCs w:val="24"/>
          <w:lang w:eastAsia="ru-RU"/>
        </w:rPr>
        <w:t xml:space="preserve">В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взрывы в московском метро в марте 2010 года являются ярким свидетельством того, что цинизм, нечеловеческая жестокость, коварство и вероломство организаторов и пособников террора не знает границ. </w:t>
      </w:r>
    </w:p>
    <w:p w:rsidR="00CB65BE" w:rsidRPr="00CB65BE" w:rsidRDefault="00CB65BE" w:rsidP="00CB65BE">
      <w:pPr>
        <w:spacing w:before="100" w:beforeAutospacing="1" w:after="100" w:afterAutospacing="1" w:line="240" w:lineRule="auto"/>
        <w:rPr>
          <w:rFonts w:ascii="Times New Roman" w:eastAsia="Times New Roman" w:hAnsi="Times New Roman" w:cs="Times New Roman"/>
          <w:sz w:val="24"/>
          <w:szCs w:val="24"/>
          <w:lang w:eastAsia="ru-RU"/>
        </w:rPr>
      </w:pPr>
      <w:r w:rsidRPr="00CB65BE">
        <w:rPr>
          <w:rFonts w:ascii="Times New Roman" w:eastAsia="Times New Roman" w:hAnsi="Times New Roman" w:cs="Times New Roman"/>
          <w:sz w:val="24"/>
          <w:szCs w:val="24"/>
          <w:lang w:eastAsia="ru-RU"/>
        </w:rPr>
        <w:t xml:space="preserve">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Предлагаемые ответы на вопросы граждан, подготовленные на основе материалов Национального антитеррористического комитета «Противодействие терроризму в Российской Федерации и личная безопасность граждан. Вопросы и ответы», Москва, 2008, позволят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4" w:history="1">
              <w:r w:rsidRPr="00CB65BE">
                <w:rPr>
                  <w:rFonts w:ascii="Times New Roman" w:eastAsia="Times New Roman" w:hAnsi="Times New Roman" w:cs="Times New Roman"/>
                  <w:b/>
                  <w:bCs/>
                  <w:color w:val="0000FF"/>
                  <w:sz w:val="24"/>
                  <w:szCs w:val="24"/>
                  <w:u w:val="single"/>
                  <w:lang w:eastAsia="ru-RU"/>
                </w:rPr>
                <w:t>1.</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5" w:history="1">
              <w:r w:rsidRPr="00CB65BE">
                <w:rPr>
                  <w:rFonts w:ascii="Times New Roman" w:eastAsia="Times New Roman" w:hAnsi="Times New Roman" w:cs="Times New Roman"/>
                  <w:b/>
                  <w:bCs/>
                  <w:color w:val="0000FF"/>
                  <w:sz w:val="24"/>
                  <w:szCs w:val="24"/>
                  <w:u w:val="single"/>
                  <w:lang w:eastAsia="ru-RU"/>
                </w:rPr>
                <w:t xml:space="preserve">2. </w:t>
              </w:r>
            </w:hyperlink>
            <w:r w:rsidRPr="00CB65BE">
              <w:rPr>
                <w:rFonts w:ascii="Times New Roman" w:eastAsia="Times New Roman" w:hAnsi="Times New Roman" w:cs="Times New Roman"/>
                <w:sz w:val="24"/>
                <w:szCs w:val="24"/>
                <w:lang w:eastAsia="ru-RU"/>
              </w:rPr>
              <w:t xml:space="preserve">Какие действия необходимо предпринять гражданам и руководителям объекта при обнаружении предмета, похожего на взрывное устройство (ВУ)?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6" w:history="1">
              <w:r w:rsidRPr="00CB65BE">
                <w:rPr>
                  <w:rFonts w:ascii="Times New Roman" w:eastAsia="Times New Roman" w:hAnsi="Times New Roman" w:cs="Times New Roman"/>
                  <w:b/>
                  <w:bCs/>
                  <w:color w:val="0000FF"/>
                  <w:sz w:val="24"/>
                  <w:szCs w:val="24"/>
                  <w:u w:val="single"/>
                  <w:lang w:eastAsia="ru-RU"/>
                </w:rPr>
                <w:t>3.</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Как себя вести гражданам, если им угрожают насилием или шантажируют по телефону?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7" w:history="1">
              <w:r w:rsidRPr="00CB65BE">
                <w:rPr>
                  <w:rFonts w:ascii="Times New Roman" w:eastAsia="Times New Roman" w:hAnsi="Times New Roman" w:cs="Times New Roman"/>
                  <w:b/>
                  <w:bCs/>
                  <w:color w:val="0000FF"/>
                  <w:sz w:val="24"/>
                  <w:szCs w:val="24"/>
                  <w:u w:val="single"/>
                  <w:lang w:eastAsia="ru-RU"/>
                </w:rPr>
                <w:t>4.</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Как правильно себя вести, если поступает угроза в письменной форме?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8" w:history="1">
              <w:r w:rsidRPr="00CB65BE">
                <w:rPr>
                  <w:rFonts w:ascii="Times New Roman" w:eastAsia="Times New Roman" w:hAnsi="Times New Roman" w:cs="Times New Roman"/>
                  <w:b/>
                  <w:bCs/>
                  <w:color w:val="0000FF"/>
                  <w:sz w:val="24"/>
                  <w:szCs w:val="24"/>
                  <w:u w:val="single"/>
                  <w:lang w:eastAsia="ru-RU"/>
                </w:rPr>
                <w:t>5.</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Какие меры предосторожности необходимо соблюдать гражданам во время пребывания в местах массового скопления людей?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9" w:history="1">
              <w:r w:rsidRPr="00CB65BE">
                <w:rPr>
                  <w:rFonts w:ascii="Times New Roman" w:eastAsia="Times New Roman" w:hAnsi="Times New Roman" w:cs="Times New Roman"/>
                  <w:b/>
                  <w:bCs/>
                  <w:color w:val="0000FF"/>
                  <w:sz w:val="24"/>
                  <w:szCs w:val="24"/>
                  <w:u w:val="single"/>
                  <w:lang w:eastAsia="ru-RU"/>
                </w:rPr>
                <w:t>6.</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Что можно посоветовать гражданам о мерах предосторожности от возможных террористических появлений на транспорте?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10" w:history="1">
              <w:r w:rsidRPr="00CB65BE">
                <w:rPr>
                  <w:rFonts w:ascii="Times New Roman" w:eastAsia="Times New Roman" w:hAnsi="Times New Roman" w:cs="Times New Roman"/>
                  <w:b/>
                  <w:bCs/>
                  <w:color w:val="0000FF"/>
                  <w:sz w:val="24"/>
                  <w:szCs w:val="24"/>
                  <w:u w:val="single"/>
                  <w:lang w:eastAsia="ru-RU"/>
                </w:rPr>
                <w:t>7.</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Террористические акты часто сопровождаются взрывами, последствиями которых бывают завалы и пожары. Что необходимо знать гражданам, чтобы максимально возможно обезопасить свою жизнь в таких ситуациях?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11" w:history="1">
              <w:r w:rsidRPr="00CB65BE">
                <w:rPr>
                  <w:rFonts w:ascii="Times New Roman" w:eastAsia="Times New Roman" w:hAnsi="Times New Roman" w:cs="Times New Roman"/>
                  <w:b/>
                  <w:bCs/>
                  <w:color w:val="0000FF"/>
                  <w:sz w:val="24"/>
                  <w:szCs w:val="24"/>
                  <w:u w:val="single"/>
                  <w:lang w:eastAsia="ru-RU"/>
                </w:rPr>
                <w:t>8.</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Какие рекомендации можно сделать о мерах предосторожности в ситуации, связанной с захватом террористами граждан в заложники?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lastRenderedPageBreak/>
              <w:t></w:t>
            </w:r>
            <w:r w:rsidRPr="00CB65BE">
              <w:rPr>
                <w:rFonts w:ascii="Times New Roman" w:eastAsia="Times New Roman" w:hAnsi="Times New Roman" w:cs="Times New Roman"/>
                <w:sz w:val="24"/>
                <w:szCs w:val="24"/>
                <w:lang w:eastAsia="ru-RU"/>
              </w:rPr>
              <w:t xml:space="preserve">  </w:t>
            </w:r>
            <w:hyperlink r:id="rId12" w:history="1">
              <w:r w:rsidRPr="00CB65BE">
                <w:rPr>
                  <w:rFonts w:ascii="Times New Roman" w:eastAsia="Times New Roman" w:hAnsi="Times New Roman" w:cs="Times New Roman"/>
                  <w:b/>
                  <w:bCs/>
                  <w:color w:val="0000FF"/>
                  <w:sz w:val="24"/>
                  <w:szCs w:val="24"/>
                  <w:u w:val="single"/>
                  <w:lang w:eastAsia="ru-RU"/>
                </w:rPr>
                <w:t>9.</w:t>
              </w:r>
              <w:r w:rsidRPr="00CB65BE">
                <w:rPr>
                  <w:rFonts w:ascii="Times New Roman" w:eastAsia="Times New Roman" w:hAnsi="Times New Roman" w:cs="Times New Roman"/>
                  <w:color w:val="0000FF"/>
                  <w:sz w:val="24"/>
                  <w:szCs w:val="24"/>
                  <w:u w:val="single"/>
                  <w:lang w:eastAsia="ru-RU"/>
                </w:rPr>
                <w:t xml:space="preserve"> </w:t>
              </w:r>
            </w:hyperlink>
            <w:r w:rsidRPr="00CB65BE">
              <w:rPr>
                <w:rFonts w:ascii="Times New Roman" w:eastAsia="Times New Roman" w:hAnsi="Times New Roman" w:cs="Times New Roman"/>
                <w:sz w:val="24"/>
                <w:szCs w:val="24"/>
                <w:lang w:eastAsia="ru-RU"/>
              </w:rPr>
              <w:t xml:space="preserve">Известно, что в период пребывания в заложниках серьезнейшим испытаниям подвергается психика оказавшихся в беде людей. Какие стрессовые ситуации могут возникать, и к чему следует быть готовым гражданам, захваченным в заложники? </w:t>
            </w:r>
          </w:p>
          <w:p w:rsidR="00CB65BE" w:rsidRPr="00CB65BE" w:rsidRDefault="00CB65BE" w:rsidP="00CB65BE">
            <w:pPr>
              <w:spacing w:after="0" w:line="240" w:lineRule="auto"/>
              <w:rPr>
                <w:rFonts w:ascii="Times New Roman" w:eastAsia="Times New Roman" w:hAnsi="Times New Roman" w:cs="Times New Roman"/>
                <w:sz w:val="24"/>
                <w:szCs w:val="24"/>
                <w:lang w:eastAsia="ru-RU"/>
              </w:rPr>
            </w:pPr>
          </w:p>
        </w:tc>
      </w:tr>
      <w:tr w:rsidR="00CB65BE" w:rsidRPr="00CB65BE" w:rsidTr="00CB65BE">
        <w:trPr>
          <w:tblCellSpacing w:w="15" w:type="dxa"/>
        </w:trPr>
        <w:tc>
          <w:tcPr>
            <w:tcW w:w="0" w:type="auto"/>
            <w:vAlign w:val="center"/>
            <w:hideMark/>
          </w:tcPr>
          <w:p w:rsidR="00CB65BE" w:rsidRPr="00CB65BE" w:rsidRDefault="00CB65BE" w:rsidP="00CB65BE">
            <w:pPr>
              <w:spacing w:after="0" w:line="240" w:lineRule="auto"/>
              <w:rPr>
                <w:rFonts w:ascii="Times New Roman" w:eastAsia="Times New Roman" w:hAnsi="Times New Roman" w:cs="Times New Roman"/>
                <w:sz w:val="24"/>
                <w:szCs w:val="24"/>
                <w:lang w:eastAsia="ru-RU"/>
              </w:rPr>
            </w:pPr>
            <w:r w:rsidRPr="00CB65BE">
              <w:rPr>
                <w:rFonts w:ascii="Times New Roman" w:eastAsia="Times New Roman" w:hAnsi="Symbol" w:cs="Times New Roman"/>
                <w:sz w:val="24"/>
                <w:szCs w:val="24"/>
                <w:lang w:eastAsia="ru-RU"/>
              </w:rPr>
              <w:t></w:t>
            </w:r>
            <w:r w:rsidRPr="00CB65BE">
              <w:rPr>
                <w:rFonts w:ascii="Times New Roman" w:eastAsia="Times New Roman" w:hAnsi="Times New Roman" w:cs="Times New Roman"/>
                <w:sz w:val="24"/>
                <w:szCs w:val="24"/>
                <w:lang w:eastAsia="ru-RU"/>
              </w:rPr>
              <w:t xml:space="preserve">  </w:t>
            </w:r>
            <w:hyperlink r:id="rId13" w:history="1">
              <w:r w:rsidRPr="00CB65BE">
                <w:rPr>
                  <w:rFonts w:ascii="Times New Roman" w:eastAsia="Times New Roman" w:hAnsi="Times New Roman" w:cs="Times New Roman"/>
                  <w:b/>
                  <w:bCs/>
                  <w:color w:val="0000FF"/>
                  <w:sz w:val="24"/>
                  <w:szCs w:val="24"/>
                  <w:u w:val="single"/>
                  <w:lang w:eastAsia="ru-RU"/>
                </w:rPr>
                <w:t xml:space="preserve">10. </w:t>
              </w:r>
            </w:hyperlink>
            <w:r w:rsidRPr="00CB65BE">
              <w:rPr>
                <w:rFonts w:ascii="Times New Roman" w:eastAsia="Times New Roman" w:hAnsi="Times New Roman" w:cs="Times New Roman"/>
                <w:sz w:val="24"/>
                <w:szCs w:val="24"/>
                <w:lang w:eastAsia="ru-RU"/>
              </w:rPr>
              <w:t xml:space="preserve">В ходе мероприятий в рамках минимизации </w:t>
            </w:r>
            <w:proofErr w:type="gramStart"/>
            <w:r w:rsidRPr="00CB65BE">
              <w:rPr>
                <w:rFonts w:ascii="Times New Roman" w:eastAsia="Times New Roman" w:hAnsi="Times New Roman" w:cs="Times New Roman"/>
                <w:sz w:val="24"/>
                <w:szCs w:val="24"/>
                <w:lang w:eastAsia="ru-RU"/>
              </w:rPr>
              <w:t>последствий</w:t>
            </w:r>
            <w:proofErr w:type="gramEnd"/>
            <w:r w:rsidRPr="00CB65BE">
              <w:rPr>
                <w:rFonts w:ascii="Times New Roman" w:eastAsia="Times New Roman" w:hAnsi="Times New Roman" w:cs="Times New Roman"/>
                <w:sz w:val="24"/>
                <w:szCs w:val="24"/>
                <w:lang w:eastAsia="ru-RU"/>
              </w:rPr>
              <w:t xml:space="preserve"> готовящихся или совершенных терактов нередко осуществляется эвакуация граждан. Что необходимо предусмотреть эвакуируемым гражданам, чтобы не совершить ошибок и, по возможности, облегчить свое </w:t>
            </w:r>
            <w:proofErr w:type="gramStart"/>
            <w:r w:rsidRPr="00CB65BE">
              <w:rPr>
                <w:rFonts w:ascii="Times New Roman" w:eastAsia="Times New Roman" w:hAnsi="Times New Roman" w:cs="Times New Roman"/>
                <w:sz w:val="24"/>
                <w:szCs w:val="24"/>
                <w:lang w:eastAsia="ru-RU"/>
              </w:rPr>
              <w:t>положение?   </w:t>
            </w:r>
            <w:proofErr w:type="gramEnd"/>
            <w:r w:rsidRPr="00CB65BE">
              <w:rPr>
                <w:rFonts w:ascii="Times New Roman" w:eastAsia="Times New Roman" w:hAnsi="Times New Roman" w:cs="Times New Roman"/>
                <w:sz w:val="24"/>
                <w:szCs w:val="24"/>
                <w:lang w:eastAsia="ru-RU"/>
              </w:rPr>
              <w:t xml:space="preserve">                  </w:t>
            </w:r>
          </w:p>
        </w:tc>
      </w:tr>
    </w:tbl>
    <w:p w:rsidR="002B7547" w:rsidRDefault="002B7547">
      <w:bookmarkStart w:id="0" w:name="_GoBack"/>
      <w:bookmarkEnd w:id="0"/>
    </w:p>
    <w:sectPr w:rsidR="002B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89"/>
    <w:rsid w:val="00182D89"/>
    <w:rsid w:val="002B7547"/>
    <w:rsid w:val="00CB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32BCD-E400-4847-B392-5EF65CC8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6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5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6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6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725">
      <w:bodyDiv w:val="1"/>
      <w:marLeft w:val="0"/>
      <w:marRight w:val="0"/>
      <w:marTop w:val="0"/>
      <w:marBottom w:val="0"/>
      <w:divBdr>
        <w:top w:val="none" w:sz="0" w:space="0" w:color="auto"/>
        <w:left w:val="none" w:sz="0" w:space="0" w:color="auto"/>
        <w:bottom w:val="none" w:sz="0" w:space="0" w:color="auto"/>
        <w:right w:val="none" w:sz="0" w:space="0" w:color="auto"/>
      </w:divBdr>
      <w:divsChild>
        <w:div w:id="9616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gil.org/bezopas/info.php?SECTION_ID=580&amp;ELEMENT_ID=13090" TargetMode="External"/><Relationship Id="rId13" Type="http://schemas.openxmlformats.org/officeDocument/2006/relationships/hyperlink" Target="http://www.ntagil.org/bezopas/info.php?SECTION_ID=580&amp;ELEMENT_ID=13083" TargetMode="External"/><Relationship Id="rId3" Type="http://schemas.openxmlformats.org/officeDocument/2006/relationships/webSettings" Target="webSettings.xml"/><Relationship Id="rId7" Type="http://schemas.openxmlformats.org/officeDocument/2006/relationships/hyperlink" Target="http://www.ntagil.org/bezopas/info.php?SECTION_ID=580&amp;ELEMENT_ID=13091" TargetMode="External"/><Relationship Id="rId12" Type="http://schemas.openxmlformats.org/officeDocument/2006/relationships/hyperlink" Target="http://www.ntagil.org/bezopas/info.php?SECTION_ID=580&amp;ELEMENT_ID=130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agil.org/bezopas/info.php?SECTION_ID=580&amp;ELEMENT_ID=13092" TargetMode="External"/><Relationship Id="rId11" Type="http://schemas.openxmlformats.org/officeDocument/2006/relationships/hyperlink" Target="http://www.ntagil.org/bezopas/info.php?SECTION_ID=580&amp;ELEMENT_ID=13085" TargetMode="External"/><Relationship Id="rId5" Type="http://schemas.openxmlformats.org/officeDocument/2006/relationships/hyperlink" Target="http://www.ntagil.org/bezopas/info.php?SECTION_ID=580&amp;ELEMENT_ID=13093" TargetMode="External"/><Relationship Id="rId15" Type="http://schemas.openxmlformats.org/officeDocument/2006/relationships/theme" Target="theme/theme1.xml"/><Relationship Id="rId10" Type="http://schemas.openxmlformats.org/officeDocument/2006/relationships/hyperlink" Target="http://www.ntagil.org/bezopas/info.php?SECTION_ID=580&amp;ELEMENT_ID=13087" TargetMode="External"/><Relationship Id="rId4" Type="http://schemas.openxmlformats.org/officeDocument/2006/relationships/hyperlink" Target="http://www.ntagil.org/bezopas/info.php?SECTION_ID=580&amp;ELEMENT_ID=13094" TargetMode="External"/><Relationship Id="rId9" Type="http://schemas.openxmlformats.org/officeDocument/2006/relationships/hyperlink" Target="http://www.ntagil.org/bezopas/info.php?SECTION_ID=580&amp;ELEMENT_ID=130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2020-11-17T05:50:00Z</dcterms:created>
  <dcterms:modified xsi:type="dcterms:W3CDTF">2020-11-17T05:50:00Z</dcterms:modified>
</cp:coreProperties>
</file>